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12C" w:rsidRPr="000862A7" w:rsidRDefault="0003412C" w:rsidP="0003412C">
      <w:pPr>
        <w:pStyle w:val="1"/>
        <w:ind w:firstLine="720"/>
        <w:rPr>
          <w:sz w:val="24"/>
          <w:szCs w:val="24"/>
        </w:rPr>
      </w:pPr>
      <w:bookmarkStart w:id="0" w:name="_Toc120559280"/>
      <w:r w:rsidRPr="000862A7">
        <w:rPr>
          <w:sz w:val="24"/>
          <w:szCs w:val="24"/>
        </w:rPr>
        <w:t>ЛЕКЦИЯ № 1</w:t>
      </w:r>
      <w:bookmarkEnd w:id="0"/>
    </w:p>
    <w:p w:rsidR="0003412C" w:rsidRPr="000862A7" w:rsidRDefault="0003412C" w:rsidP="0003412C">
      <w:pPr>
        <w:pStyle w:val="1"/>
        <w:ind w:firstLine="720"/>
        <w:rPr>
          <w:sz w:val="24"/>
          <w:szCs w:val="24"/>
        </w:rPr>
      </w:pPr>
    </w:p>
    <w:p w:rsidR="0003412C" w:rsidRPr="000862A7" w:rsidRDefault="0003412C" w:rsidP="0003412C">
      <w:pPr>
        <w:pStyle w:val="1"/>
        <w:ind w:firstLine="720"/>
        <w:rPr>
          <w:sz w:val="24"/>
          <w:szCs w:val="24"/>
        </w:rPr>
      </w:pPr>
      <w:bookmarkStart w:id="1" w:name="_Toc120559281"/>
      <w:r w:rsidRPr="000862A7">
        <w:rPr>
          <w:sz w:val="24"/>
          <w:szCs w:val="24"/>
        </w:rPr>
        <w:t>ЯЗЫК, РЕЧЬ, РЕЧЕВАЯ ДЕЯТЕЛЬНОСТЬ</w:t>
      </w:r>
      <w:bookmarkEnd w:id="1"/>
    </w:p>
    <w:p w:rsidR="0003412C" w:rsidRPr="000862A7" w:rsidRDefault="0003412C" w:rsidP="0003412C">
      <w:pPr>
        <w:ind w:firstLine="720"/>
        <w:jc w:val="center"/>
        <w:rPr>
          <w:b/>
          <w:bCs/>
          <w:sz w:val="24"/>
          <w:szCs w:val="24"/>
        </w:rPr>
      </w:pPr>
    </w:p>
    <w:p w:rsidR="0003412C" w:rsidRPr="000862A7" w:rsidRDefault="0003412C" w:rsidP="0003412C">
      <w:pPr>
        <w:pStyle w:val="2"/>
        <w:ind w:firstLine="720"/>
        <w:rPr>
          <w:rFonts w:ascii="Times New Roman" w:hAnsi="Times New Roman" w:cs="Times New Roman"/>
          <w:i w:val="0"/>
          <w:iCs w:val="0"/>
          <w:sz w:val="24"/>
          <w:szCs w:val="24"/>
        </w:rPr>
      </w:pPr>
      <w:bookmarkStart w:id="2" w:name="_Toc120559282"/>
      <w:r w:rsidRPr="000862A7">
        <w:rPr>
          <w:rFonts w:ascii="Times New Roman" w:hAnsi="Times New Roman" w:cs="Times New Roman"/>
          <w:i w:val="0"/>
          <w:iCs w:val="0"/>
          <w:sz w:val="24"/>
          <w:szCs w:val="24"/>
        </w:rPr>
        <w:t>§1. Понятие о языке и речи</w:t>
      </w:r>
      <w:bookmarkEnd w:id="2"/>
    </w:p>
    <w:p w:rsidR="0003412C" w:rsidRPr="000862A7" w:rsidRDefault="0003412C" w:rsidP="0003412C">
      <w:pPr>
        <w:rPr>
          <w:sz w:val="24"/>
          <w:szCs w:val="24"/>
        </w:rPr>
      </w:pPr>
    </w:p>
    <w:p w:rsidR="0003412C" w:rsidRPr="000862A7" w:rsidRDefault="0003412C" w:rsidP="0003412C">
      <w:pPr>
        <w:ind w:firstLine="720"/>
        <w:jc w:val="both"/>
        <w:rPr>
          <w:sz w:val="24"/>
          <w:szCs w:val="24"/>
        </w:rPr>
      </w:pPr>
      <w:r w:rsidRPr="000862A7">
        <w:rPr>
          <w:sz w:val="24"/>
          <w:szCs w:val="24"/>
        </w:rPr>
        <w:t>Слова «язык» и «речь» многозначны, иногда они соотносятся как синонимы. По представлениям современной лингвистики, речь связана с языком, но не отождествляется с ним.</w:t>
      </w:r>
    </w:p>
    <w:p w:rsidR="0003412C" w:rsidRPr="000862A7" w:rsidRDefault="0003412C" w:rsidP="0003412C">
      <w:pPr>
        <w:ind w:firstLine="720"/>
        <w:jc w:val="both"/>
        <w:rPr>
          <w:sz w:val="24"/>
          <w:szCs w:val="24"/>
        </w:rPr>
      </w:pPr>
      <w:r w:rsidRPr="000862A7">
        <w:rPr>
          <w:b/>
          <w:bCs/>
          <w:sz w:val="24"/>
          <w:szCs w:val="24"/>
        </w:rPr>
        <w:t>Язык</w:t>
      </w:r>
      <w:r w:rsidRPr="000862A7">
        <w:rPr>
          <w:sz w:val="24"/>
          <w:szCs w:val="24"/>
        </w:rPr>
        <w:t xml:space="preserve"> – это система знаков, объективное, исторически сложившееся явление духовной жизни общества. Знаком принято называть «заместителей» других объектов. Кроме языка, естественной знаковой системы, существуют искусственные, например, сигналы светофора, нотное письмо, символические записи, используемые в математике (цифры и символы ; +, -</w:t>
      </w:r>
      <w:proofErr w:type="gramStart"/>
      <w:r w:rsidRPr="000862A7">
        <w:rPr>
          <w:sz w:val="24"/>
          <w:szCs w:val="24"/>
        </w:rPr>
        <w:t xml:space="preserve"> ,</w:t>
      </w:r>
      <w:proofErr w:type="gramEnd"/>
      <w:r w:rsidRPr="000862A7">
        <w:rPr>
          <w:sz w:val="24"/>
          <w:szCs w:val="24"/>
        </w:rPr>
        <w:t xml:space="preserve"> =) и других науках. В отличие от этих искусственных систем, язык способен передавать сообщения любого, ничем не ограниченного содержания, то есть он универсален. Жестикуляция и мимика – системы невербального общения – придают звучащей речи лишь добавочные эмоциональные и смысловые оттенки.</w:t>
      </w:r>
    </w:p>
    <w:p w:rsidR="0003412C" w:rsidRPr="000862A7" w:rsidRDefault="0003412C" w:rsidP="0003412C">
      <w:pPr>
        <w:ind w:firstLine="720"/>
        <w:jc w:val="both"/>
        <w:rPr>
          <w:sz w:val="24"/>
          <w:szCs w:val="24"/>
        </w:rPr>
      </w:pPr>
      <w:r w:rsidRPr="000862A7">
        <w:rPr>
          <w:sz w:val="24"/>
          <w:szCs w:val="24"/>
        </w:rPr>
        <w:t>Любая система состоит из множества элементов, которые находятся в связях друг с другом, образуют одно целое. Языковые единицы (знаки) объединяются в подсистемы и формируют уровни (ярусы) языка:</w:t>
      </w:r>
    </w:p>
    <w:p w:rsidR="0003412C" w:rsidRPr="000862A7" w:rsidRDefault="0003412C" w:rsidP="0003412C">
      <w:pPr>
        <w:ind w:firstLine="720"/>
        <w:jc w:val="both"/>
        <w:rPr>
          <w:b/>
          <w:bCs/>
          <w:sz w:val="24"/>
          <w:szCs w:val="24"/>
        </w:rPr>
      </w:pPr>
      <w:proofErr w:type="gramStart"/>
      <w:r w:rsidRPr="000862A7">
        <w:rPr>
          <w:sz w:val="24"/>
          <w:szCs w:val="24"/>
        </w:rPr>
        <w:t>Единицы, уровни языка: предложение (синтаксический); части речи  (словоформы) – морфологический; лексемы (слова) – лексический; морфемы (части  слова) – морфемный; фонемы (звуки) – фонемный уровни.</w:t>
      </w:r>
      <w:proofErr w:type="gramEnd"/>
    </w:p>
    <w:p w:rsidR="0003412C" w:rsidRPr="000862A7" w:rsidRDefault="0003412C" w:rsidP="0003412C">
      <w:pPr>
        <w:ind w:firstLine="720"/>
        <w:jc w:val="both"/>
        <w:rPr>
          <w:sz w:val="24"/>
          <w:szCs w:val="24"/>
        </w:rPr>
      </w:pPr>
      <w:r w:rsidRPr="000862A7">
        <w:rPr>
          <w:sz w:val="24"/>
          <w:szCs w:val="24"/>
        </w:rPr>
        <w:t>Язык служит средством общения, познания, хранения и передачи национального самосознания, традиций культуры и истории народа. Язык обнаруживает себя только в речи и только через нее выполняет свое главное, коммуникативное, назначение.</w:t>
      </w:r>
    </w:p>
    <w:p w:rsidR="0003412C" w:rsidRPr="000862A7" w:rsidRDefault="0003412C" w:rsidP="0003412C">
      <w:pPr>
        <w:ind w:firstLine="720"/>
        <w:jc w:val="both"/>
        <w:rPr>
          <w:sz w:val="24"/>
          <w:szCs w:val="24"/>
        </w:rPr>
      </w:pPr>
      <w:r w:rsidRPr="000862A7">
        <w:rPr>
          <w:b/>
          <w:bCs/>
          <w:sz w:val="24"/>
          <w:szCs w:val="24"/>
        </w:rPr>
        <w:t>Речь</w:t>
      </w:r>
      <w:r w:rsidRPr="000862A7">
        <w:rPr>
          <w:sz w:val="24"/>
          <w:szCs w:val="24"/>
        </w:rPr>
        <w:t xml:space="preserve"> – это форма существования языка, его воплощения, реализация. Под речью понимают использование человеком языковых бога</w:t>
      </w:r>
      <w:proofErr w:type="gramStart"/>
      <w:r w:rsidRPr="000862A7">
        <w:rPr>
          <w:sz w:val="24"/>
          <w:szCs w:val="24"/>
        </w:rPr>
        <w:t>тств в ж</w:t>
      </w:r>
      <w:proofErr w:type="gramEnd"/>
      <w:r w:rsidRPr="000862A7">
        <w:rPr>
          <w:sz w:val="24"/>
          <w:szCs w:val="24"/>
        </w:rPr>
        <w:t>изненных ситуациях, результат процесса формулирования и передачи мысли средствами языка. Речь отдельного говорящего обладает особенностями произношения, лексики, структуры предложений. Таким образом, речь конкретна и индивидуальна.</w:t>
      </w:r>
    </w:p>
    <w:p w:rsidR="0003412C" w:rsidRPr="000862A7" w:rsidRDefault="0003412C" w:rsidP="0003412C">
      <w:pPr>
        <w:ind w:firstLine="720"/>
        <w:jc w:val="both"/>
        <w:rPr>
          <w:b/>
          <w:bCs/>
          <w:sz w:val="24"/>
          <w:szCs w:val="24"/>
        </w:rPr>
      </w:pPr>
    </w:p>
    <w:p w:rsidR="0003412C" w:rsidRPr="000862A7" w:rsidRDefault="0003412C" w:rsidP="0003412C">
      <w:pPr>
        <w:ind w:firstLine="720"/>
        <w:jc w:val="center"/>
        <w:rPr>
          <w:b/>
          <w:bCs/>
          <w:sz w:val="24"/>
          <w:szCs w:val="24"/>
        </w:rPr>
      </w:pPr>
      <w:r w:rsidRPr="000862A7">
        <w:rPr>
          <w:b/>
          <w:bCs/>
          <w:sz w:val="24"/>
          <w:szCs w:val="24"/>
        </w:rPr>
        <w:t>Виды речи</w:t>
      </w:r>
    </w:p>
    <w:p w:rsidR="0003412C" w:rsidRPr="000862A7" w:rsidRDefault="0003412C" w:rsidP="0003412C">
      <w:pPr>
        <w:ind w:firstLine="720"/>
        <w:jc w:val="center"/>
        <w:rPr>
          <w:b/>
          <w:bCs/>
          <w:sz w:val="24"/>
          <w:szCs w:val="24"/>
        </w:rPr>
      </w:pPr>
      <w:r w:rsidRPr="000862A7">
        <w:rPr>
          <w:b/>
          <w:bCs/>
          <w:sz w:val="24"/>
          <w:szCs w:val="24"/>
        </w:rPr>
        <w:t>∕   \</w:t>
      </w:r>
    </w:p>
    <w:p w:rsidR="0003412C" w:rsidRPr="000862A7" w:rsidRDefault="0003412C" w:rsidP="0003412C">
      <w:pPr>
        <w:ind w:firstLine="720"/>
        <w:jc w:val="center"/>
        <w:rPr>
          <w:b/>
          <w:bCs/>
          <w:sz w:val="24"/>
          <w:szCs w:val="24"/>
        </w:rPr>
      </w:pPr>
      <w:r w:rsidRPr="000862A7">
        <w:rPr>
          <w:sz w:val="24"/>
          <w:szCs w:val="24"/>
        </w:rPr>
        <w:t>Внешняя    Внутренняя</w:t>
      </w:r>
    </w:p>
    <w:p w:rsidR="0003412C" w:rsidRPr="000862A7" w:rsidRDefault="0003412C" w:rsidP="0003412C">
      <w:pPr>
        <w:ind w:firstLine="720"/>
        <w:jc w:val="center"/>
        <w:rPr>
          <w:sz w:val="24"/>
          <w:szCs w:val="24"/>
        </w:rPr>
      </w:pPr>
      <w:r w:rsidRPr="000862A7">
        <w:rPr>
          <w:sz w:val="24"/>
          <w:szCs w:val="24"/>
        </w:rPr>
        <w:t xml:space="preserve">             ⁄    \</w:t>
      </w:r>
    </w:p>
    <w:p w:rsidR="0003412C" w:rsidRPr="000862A7" w:rsidRDefault="0003412C" w:rsidP="0003412C">
      <w:pPr>
        <w:ind w:firstLine="720"/>
        <w:jc w:val="center"/>
        <w:rPr>
          <w:sz w:val="24"/>
          <w:szCs w:val="24"/>
        </w:rPr>
      </w:pPr>
      <w:r w:rsidRPr="000862A7">
        <w:rPr>
          <w:sz w:val="24"/>
          <w:szCs w:val="24"/>
        </w:rPr>
        <w:t xml:space="preserve">     Письменная    Устная</w:t>
      </w:r>
    </w:p>
    <w:p w:rsidR="0003412C" w:rsidRPr="000862A7" w:rsidRDefault="0003412C" w:rsidP="0003412C">
      <w:pPr>
        <w:ind w:firstLine="720"/>
        <w:jc w:val="center"/>
        <w:rPr>
          <w:sz w:val="24"/>
          <w:szCs w:val="24"/>
        </w:rPr>
      </w:pPr>
      <w:r w:rsidRPr="000862A7">
        <w:rPr>
          <w:sz w:val="24"/>
          <w:szCs w:val="24"/>
        </w:rPr>
        <w:t>⁄  \</w:t>
      </w:r>
    </w:p>
    <w:p w:rsidR="0003412C" w:rsidRPr="000862A7" w:rsidRDefault="0003412C" w:rsidP="0003412C">
      <w:pPr>
        <w:ind w:firstLine="720"/>
        <w:jc w:val="center"/>
        <w:rPr>
          <w:sz w:val="24"/>
          <w:szCs w:val="24"/>
        </w:rPr>
      </w:pPr>
      <w:r w:rsidRPr="000862A7">
        <w:rPr>
          <w:sz w:val="24"/>
          <w:szCs w:val="24"/>
        </w:rPr>
        <w:t>Монологическая   Диалогическая</w:t>
      </w:r>
    </w:p>
    <w:p w:rsidR="0003412C" w:rsidRPr="000862A7" w:rsidRDefault="0003412C" w:rsidP="0003412C">
      <w:pPr>
        <w:ind w:firstLine="720"/>
        <w:jc w:val="both"/>
        <w:rPr>
          <w:sz w:val="24"/>
          <w:szCs w:val="24"/>
        </w:rPr>
      </w:pPr>
    </w:p>
    <w:p w:rsidR="0003412C" w:rsidRPr="000862A7" w:rsidRDefault="0003412C" w:rsidP="0003412C">
      <w:pPr>
        <w:ind w:firstLine="720"/>
        <w:jc w:val="both"/>
        <w:rPr>
          <w:sz w:val="24"/>
          <w:szCs w:val="24"/>
        </w:rPr>
      </w:pPr>
      <w:r w:rsidRPr="000862A7">
        <w:rPr>
          <w:sz w:val="24"/>
          <w:szCs w:val="24"/>
        </w:rPr>
        <w:t xml:space="preserve">Мысль начинает формироваться во внутренней речи. Ее механизм был исследован в начале XX века психологом Л. С. </w:t>
      </w:r>
      <w:proofErr w:type="spellStart"/>
      <w:r w:rsidRPr="000862A7">
        <w:rPr>
          <w:sz w:val="24"/>
          <w:szCs w:val="24"/>
        </w:rPr>
        <w:t>Выготским</w:t>
      </w:r>
      <w:proofErr w:type="spellEnd"/>
      <w:r w:rsidRPr="000862A7">
        <w:rPr>
          <w:sz w:val="24"/>
          <w:szCs w:val="24"/>
        </w:rPr>
        <w:t xml:space="preserve">. Эта речь беззвучна, </w:t>
      </w:r>
      <w:proofErr w:type="spellStart"/>
      <w:r w:rsidRPr="000862A7">
        <w:rPr>
          <w:sz w:val="24"/>
          <w:szCs w:val="24"/>
        </w:rPr>
        <w:t>непроизносима</w:t>
      </w:r>
      <w:proofErr w:type="spellEnd"/>
      <w:r w:rsidRPr="000862A7">
        <w:rPr>
          <w:sz w:val="24"/>
          <w:szCs w:val="24"/>
        </w:rPr>
        <w:t xml:space="preserve">, включает образы, отличается от внешней степенью языковой </w:t>
      </w:r>
      <w:proofErr w:type="spellStart"/>
      <w:r w:rsidRPr="000862A7">
        <w:rPr>
          <w:sz w:val="24"/>
          <w:szCs w:val="24"/>
        </w:rPr>
        <w:t>сформированности</w:t>
      </w:r>
      <w:proofErr w:type="spellEnd"/>
      <w:r w:rsidRPr="000862A7">
        <w:rPr>
          <w:sz w:val="24"/>
          <w:szCs w:val="24"/>
        </w:rPr>
        <w:t xml:space="preserve">: опускается большинство второстепенных членов предложения, в словах русского языка выпадают гласные, не несущие смысловой нагрузки. Вся духовная жизнь человека – его размышления, планы, споры с самим собой, переработка увиденного и услышанного протекают в скрытой форме, на мыслительном уровне. Внутренняя речь «работает» всегда, исключая лишь глубокий сон. Перевод внутренней речи во </w:t>
      </w:r>
      <w:proofErr w:type="gramStart"/>
      <w:r w:rsidRPr="000862A7">
        <w:rPr>
          <w:sz w:val="24"/>
          <w:szCs w:val="24"/>
        </w:rPr>
        <w:t>внешнюю</w:t>
      </w:r>
      <w:proofErr w:type="gramEnd"/>
      <w:r w:rsidRPr="000862A7">
        <w:rPr>
          <w:sz w:val="24"/>
          <w:szCs w:val="24"/>
        </w:rPr>
        <w:t xml:space="preserve"> часто связан с трудностями. Именно об этом этапе порождения высказывания говорят: «На языке вертится, а сказать не могу».</w:t>
      </w:r>
    </w:p>
    <w:p w:rsidR="0003412C" w:rsidRPr="000862A7" w:rsidRDefault="0003412C" w:rsidP="0003412C">
      <w:pPr>
        <w:ind w:firstLine="720"/>
        <w:jc w:val="both"/>
        <w:rPr>
          <w:sz w:val="24"/>
          <w:szCs w:val="24"/>
        </w:rPr>
      </w:pPr>
      <w:r w:rsidRPr="000862A7">
        <w:rPr>
          <w:sz w:val="24"/>
          <w:szCs w:val="24"/>
        </w:rPr>
        <w:lastRenderedPageBreak/>
        <w:t>Внешняя речь существует в устной и письменной формах. Различия между ними определяются:</w:t>
      </w:r>
    </w:p>
    <w:p w:rsidR="0003412C" w:rsidRPr="000862A7" w:rsidRDefault="0003412C" w:rsidP="0003412C">
      <w:pPr>
        <w:ind w:firstLine="720"/>
        <w:jc w:val="both"/>
        <w:rPr>
          <w:sz w:val="24"/>
          <w:szCs w:val="24"/>
        </w:rPr>
      </w:pPr>
      <w:r w:rsidRPr="000862A7">
        <w:rPr>
          <w:i/>
          <w:iCs/>
          <w:sz w:val="24"/>
          <w:szCs w:val="24"/>
        </w:rPr>
        <w:t>1.Способами кодирования.</w:t>
      </w:r>
      <w:r w:rsidRPr="000862A7">
        <w:rPr>
          <w:sz w:val="24"/>
          <w:szCs w:val="24"/>
        </w:rPr>
        <w:t xml:space="preserve"> </w:t>
      </w:r>
      <w:proofErr w:type="gramStart"/>
      <w:r w:rsidRPr="000862A7">
        <w:rPr>
          <w:sz w:val="24"/>
          <w:szCs w:val="24"/>
        </w:rPr>
        <w:t>Устная речь – произносимая, звучащая, слышимая – выражена звуками (акустическим кодом), а письменная – видимая, написанная – буквами (графическим кодом).</w:t>
      </w:r>
      <w:proofErr w:type="gramEnd"/>
    </w:p>
    <w:p w:rsidR="0003412C" w:rsidRPr="000862A7" w:rsidRDefault="0003412C" w:rsidP="0003412C">
      <w:pPr>
        <w:ind w:firstLine="720"/>
        <w:jc w:val="both"/>
        <w:rPr>
          <w:sz w:val="24"/>
          <w:szCs w:val="24"/>
        </w:rPr>
      </w:pPr>
      <w:r w:rsidRPr="000862A7">
        <w:rPr>
          <w:i/>
          <w:iCs/>
          <w:sz w:val="24"/>
          <w:szCs w:val="24"/>
        </w:rPr>
        <w:t>2.Механизмами порождения.</w:t>
      </w:r>
      <w:r w:rsidRPr="000862A7">
        <w:rPr>
          <w:sz w:val="24"/>
          <w:szCs w:val="24"/>
        </w:rPr>
        <w:t xml:space="preserve"> Письменный текст, как правило, - подготовленный, - записывается на черновиках, подвергается редактированию, совершенствованию. Устная речь не имеет таких возможностей, она спонтанна, т.е. создается в момент говорения, поэтому требует огромной тренировки, быстроты выбора слов, автоматизма синтаксического конструирования.</w:t>
      </w:r>
    </w:p>
    <w:p w:rsidR="0003412C" w:rsidRPr="000862A7" w:rsidRDefault="0003412C" w:rsidP="0003412C">
      <w:pPr>
        <w:ind w:firstLine="720"/>
        <w:jc w:val="both"/>
        <w:rPr>
          <w:sz w:val="24"/>
          <w:szCs w:val="24"/>
        </w:rPr>
      </w:pPr>
      <w:r w:rsidRPr="000862A7">
        <w:rPr>
          <w:i/>
          <w:iCs/>
          <w:sz w:val="24"/>
          <w:szCs w:val="24"/>
        </w:rPr>
        <w:t>3.Механизмами восприятия.</w:t>
      </w:r>
      <w:r w:rsidRPr="000862A7">
        <w:rPr>
          <w:sz w:val="24"/>
          <w:szCs w:val="24"/>
        </w:rPr>
        <w:t xml:space="preserve"> Устная речь должна восприниматься сразу, письменная осмысливается при многократном чтении.</w:t>
      </w:r>
    </w:p>
    <w:p w:rsidR="0003412C" w:rsidRPr="000862A7" w:rsidRDefault="0003412C" w:rsidP="0003412C">
      <w:pPr>
        <w:ind w:firstLine="720"/>
        <w:jc w:val="both"/>
        <w:rPr>
          <w:sz w:val="24"/>
          <w:szCs w:val="24"/>
        </w:rPr>
      </w:pPr>
      <w:r w:rsidRPr="000862A7">
        <w:rPr>
          <w:i/>
          <w:iCs/>
          <w:sz w:val="24"/>
          <w:szCs w:val="24"/>
        </w:rPr>
        <w:t>4.Грамматическими и лексическими особенностями.</w:t>
      </w:r>
      <w:r w:rsidRPr="000862A7">
        <w:rPr>
          <w:sz w:val="24"/>
          <w:szCs w:val="24"/>
        </w:rPr>
        <w:t xml:space="preserve"> В письменной речи четче подбираются слова, преобладает книжная лексика, сложные развернутые предложения, страдательные конструкции. В </w:t>
      </w:r>
      <w:proofErr w:type="gramStart"/>
      <w:r w:rsidRPr="000862A7">
        <w:rPr>
          <w:sz w:val="24"/>
          <w:szCs w:val="24"/>
        </w:rPr>
        <w:t>устной</w:t>
      </w:r>
      <w:proofErr w:type="gramEnd"/>
      <w:r w:rsidRPr="000862A7">
        <w:rPr>
          <w:sz w:val="24"/>
          <w:szCs w:val="24"/>
        </w:rPr>
        <w:t xml:space="preserve"> наблюдаются повторы, неполные, простые предложения. </w:t>
      </w:r>
    </w:p>
    <w:p w:rsidR="0003412C" w:rsidRPr="000862A7" w:rsidRDefault="0003412C" w:rsidP="0003412C">
      <w:pPr>
        <w:ind w:firstLine="720"/>
        <w:jc w:val="both"/>
        <w:rPr>
          <w:sz w:val="24"/>
          <w:szCs w:val="24"/>
        </w:rPr>
      </w:pPr>
      <w:r w:rsidRPr="000862A7">
        <w:rPr>
          <w:i/>
          <w:iCs/>
          <w:sz w:val="24"/>
          <w:szCs w:val="24"/>
        </w:rPr>
        <w:t>5.Видами норм.</w:t>
      </w:r>
      <w:r w:rsidRPr="000862A7">
        <w:rPr>
          <w:sz w:val="24"/>
          <w:szCs w:val="24"/>
        </w:rPr>
        <w:t xml:space="preserve"> </w:t>
      </w:r>
      <w:proofErr w:type="gramStart"/>
      <w:r w:rsidRPr="000862A7">
        <w:rPr>
          <w:sz w:val="24"/>
          <w:szCs w:val="24"/>
        </w:rPr>
        <w:t>Только к устной речи предъявляются орфоэпические требования, и только к письменной – орфографические, пунктуационные и каллиграфические.</w:t>
      </w:r>
      <w:proofErr w:type="gramEnd"/>
    </w:p>
    <w:p w:rsidR="0003412C" w:rsidRPr="000862A7" w:rsidRDefault="0003412C" w:rsidP="0003412C">
      <w:pPr>
        <w:ind w:firstLine="720"/>
        <w:jc w:val="both"/>
        <w:rPr>
          <w:sz w:val="24"/>
          <w:szCs w:val="24"/>
        </w:rPr>
      </w:pPr>
      <w:r w:rsidRPr="000862A7">
        <w:rPr>
          <w:i/>
          <w:iCs/>
          <w:sz w:val="24"/>
          <w:szCs w:val="24"/>
        </w:rPr>
        <w:t>6.Выразительными возможностями.</w:t>
      </w:r>
      <w:r w:rsidRPr="000862A7">
        <w:rPr>
          <w:sz w:val="24"/>
          <w:szCs w:val="24"/>
        </w:rPr>
        <w:t xml:space="preserve"> Устная речь обладает средствами звуковой выразительности, отличается богатством интонаций, паузами, логическими ударениями, а также сопровождается жестами и мимикой. Знаки препинания, кавычки, шрифтовые выделения компенсируют меньшие возможности экспрессивности письменного текста.</w:t>
      </w:r>
    </w:p>
    <w:p w:rsidR="0003412C" w:rsidRPr="000862A7" w:rsidRDefault="0003412C" w:rsidP="0003412C">
      <w:pPr>
        <w:ind w:firstLine="720"/>
        <w:jc w:val="both"/>
        <w:rPr>
          <w:sz w:val="24"/>
          <w:szCs w:val="24"/>
        </w:rPr>
      </w:pPr>
      <w:r w:rsidRPr="000862A7">
        <w:rPr>
          <w:i/>
          <w:iCs/>
          <w:sz w:val="24"/>
          <w:szCs w:val="24"/>
        </w:rPr>
        <w:t>7.Характером адресата.</w:t>
      </w:r>
      <w:r w:rsidRPr="000862A7">
        <w:rPr>
          <w:sz w:val="24"/>
          <w:szCs w:val="24"/>
        </w:rPr>
        <w:t xml:space="preserve"> Устная речь зависит от того, как ее воспринимают, потому что, как правило, </w:t>
      </w:r>
      <w:proofErr w:type="spellStart"/>
      <w:r w:rsidRPr="000862A7">
        <w:rPr>
          <w:sz w:val="24"/>
          <w:szCs w:val="24"/>
        </w:rPr>
        <w:t>коммуниканты</w:t>
      </w:r>
      <w:proofErr w:type="spellEnd"/>
      <w:r w:rsidRPr="000862A7">
        <w:rPr>
          <w:sz w:val="24"/>
          <w:szCs w:val="24"/>
        </w:rPr>
        <w:t xml:space="preserve"> не только слышат, но и видят друг  друга. Письменная речь обычно обращена к отсутствующим.</w:t>
      </w:r>
    </w:p>
    <w:p w:rsidR="0003412C" w:rsidRPr="000862A7" w:rsidRDefault="0003412C" w:rsidP="0003412C">
      <w:pPr>
        <w:ind w:firstLine="720"/>
        <w:jc w:val="both"/>
        <w:rPr>
          <w:sz w:val="24"/>
          <w:szCs w:val="24"/>
        </w:rPr>
      </w:pPr>
      <w:r w:rsidRPr="000862A7">
        <w:rPr>
          <w:i/>
          <w:iCs/>
          <w:sz w:val="24"/>
          <w:szCs w:val="24"/>
        </w:rPr>
        <w:t>8.Способами выражения.</w:t>
      </w:r>
      <w:r w:rsidRPr="000862A7">
        <w:rPr>
          <w:sz w:val="24"/>
          <w:szCs w:val="24"/>
        </w:rPr>
        <w:t xml:space="preserve"> Устная речь может быть записана, а письменная – произнесена. Например, письменный те</w:t>
      </w:r>
      <w:proofErr w:type="gramStart"/>
      <w:r w:rsidRPr="000862A7">
        <w:rPr>
          <w:sz w:val="24"/>
          <w:szCs w:val="24"/>
        </w:rPr>
        <w:t>кст пр</w:t>
      </w:r>
      <w:proofErr w:type="gramEnd"/>
      <w:r w:rsidRPr="000862A7">
        <w:rPr>
          <w:sz w:val="24"/>
          <w:szCs w:val="24"/>
        </w:rPr>
        <w:t>и «озвучивании» приобретет некоторые особенности устной речи (интонационную окраску, ритм), но будет характеризоваться как письменная речь в устной форме.</w:t>
      </w:r>
    </w:p>
    <w:p w:rsidR="0003412C" w:rsidRPr="000862A7" w:rsidRDefault="0003412C" w:rsidP="0003412C">
      <w:pPr>
        <w:ind w:firstLine="720"/>
        <w:jc w:val="both"/>
        <w:rPr>
          <w:sz w:val="24"/>
          <w:szCs w:val="24"/>
        </w:rPr>
      </w:pPr>
      <w:proofErr w:type="gramStart"/>
      <w:r w:rsidRPr="000862A7">
        <w:rPr>
          <w:sz w:val="24"/>
          <w:szCs w:val="24"/>
        </w:rPr>
        <w:t>Устная речь имеет две формы – монологическую и диалогическую.</w:t>
      </w:r>
      <w:proofErr w:type="gramEnd"/>
      <w:r w:rsidRPr="000862A7">
        <w:rPr>
          <w:sz w:val="24"/>
          <w:szCs w:val="24"/>
        </w:rPr>
        <w:t xml:space="preserve"> </w:t>
      </w:r>
      <w:r w:rsidRPr="000862A7">
        <w:rPr>
          <w:b/>
          <w:bCs/>
          <w:sz w:val="24"/>
          <w:szCs w:val="24"/>
        </w:rPr>
        <w:t xml:space="preserve">Монолог </w:t>
      </w:r>
      <w:r w:rsidRPr="000862A7">
        <w:rPr>
          <w:sz w:val="24"/>
          <w:szCs w:val="24"/>
        </w:rPr>
        <w:t xml:space="preserve">представляет собой развернутое высказывание (элементарная единица текста) одного лица, завершенное в смысловом отношении. Психолого-педагогической особенностью монологической речи является то, что реакция слушателей  угадывается, жесты и мимика играют меньшую роль, чем при диалоге. Монолог – это чаще всего публичная речь, адресованная большому количеству людей. Ораторский монолог диалогичен. Выступающий как бы беседует с аудиторией, то есть происходит </w:t>
      </w:r>
      <w:r w:rsidRPr="000862A7">
        <w:rPr>
          <w:b/>
          <w:bCs/>
          <w:sz w:val="24"/>
          <w:szCs w:val="24"/>
        </w:rPr>
        <w:t>скрытый</w:t>
      </w:r>
      <w:r w:rsidRPr="000862A7">
        <w:rPr>
          <w:sz w:val="24"/>
          <w:szCs w:val="24"/>
        </w:rPr>
        <w:t xml:space="preserve"> диалог. Но возможен и </w:t>
      </w:r>
      <w:r w:rsidRPr="000862A7">
        <w:rPr>
          <w:b/>
          <w:bCs/>
          <w:sz w:val="24"/>
          <w:szCs w:val="24"/>
        </w:rPr>
        <w:t>открытый</w:t>
      </w:r>
      <w:r w:rsidRPr="000862A7">
        <w:rPr>
          <w:sz w:val="24"/>
          <w:szCs w:val="24"/>
        </w:rPr>
        <w:t xml:space="preserve"> диалог, например, ответы на вопросы присутствующих.</w:t>
      </w:r>
    </w:p>
    <w:p w:rsidR="0003412C" w:rsidRPr="000862A7" w:rsidRDefault="0003412C" w:rsidP="0003412C">
      <w:pPr>
        <w:ind w:firstLine="720"/>
        <w:jc w:val="both"/>
        <w:rPr>
          <w:sz w:val="24"/>
          <w:szCs w:val="24"/>
        </w:rPr>
      </w:pPr>
      <w:r w:rsidRPr="000862A7">
        <w:rPr>
          <w:b/>
          <w:bCs/>
          <w:sz w:val="24"/>
          <w:szCs w:val="24"/>
        </w:rPr>
        <w:t>Диалог</w:t>
      </w:r>
      <w:r w:rsidRPr="000862A7">
        <w:rPr>
          <w:sz w:val="24"/>
          <w:szCs w:val="24"/>
        </w:rPr>
        <w:t xml:space="preserve"> – это непосредственный обмен высказываниями между двумя или несколькими собеседниками. Структурно диалог состоит из реплики – стимула и реплики – реакции, тесно </w:t>
      </w:r>
      <w:proofErr w:type="gramStart"/>
      <w:r w:rsidRPr="000862A7">
        <w:rPr>
          <w:sz w:val="24"/>
          <w:szCs w:val="24"/>
        </w:rPr>
        <w:t>связанных</w:t>
      </w:r>
      <w:proofErr w:type="gramEnd"/>
      <w:r w:rsidRPr="000862A7">
        <w:rPr>
          <w:sz w:val="24"/>
          <w:szCs w:val="24"/>
        </w:rPr>
        <w:t xml:space="preserve"> по содержанию друг с другом. Диалогическая речь – первичный, естественный вид общения. </w:t>
      </w:r>
    </w:p>
    <w:p w:rsidR="0003412C" w:rsidRPr="000862A7" w:rsidRDefault="0003412C" w:rsidP="0003412C">
      <w:pPr>
        <w:ind w:firstLine="720"/>
        <w:jc w:val="both"/>
        <w:rPr>
          <w:sz w:val="24"/>
          <w:szCs w:val="24"/>
        </w:rPr>
      </w:pPr>
    </w:p>
    <w:p w:rsidR="0003412C" w:rsidRPr="000862A7" w:rsidRDefault="0003412C" w:rsidP="0003412C">
      <w:pPr>
        <w:pStyle w:val="2"/>
        <w:ind w:firstLine="709"/>
        <w:rPr>
          <w:rFonts w:ascii="Times New Roman" w:hAnsi="Times New Roman" w:cs="Times New Roman"/>
          <w:i w:val="0"/>
          <w:iCs w:val="0"/>
          <w:sz w:val="24"/>
          <w:szCs w:val="24"/>
        </w:rPr>
      </w:pPr>
      <w:bookmarkStart w:id="3" w:name="_Toc120559283"/>
      <w:r w:rsidRPr="000862A7">
        <w:rPr>
          <w:rFonts w:ascii="Times New Roman" w:hAnsi="Times New Roman" w:cs="Times New Roman"/>
          <w:i w:val="0"/>
          <w:iCs w:val="0"/>
          <w:sz w:val="24"/>
          <w:szCs w:val="24"/>
        </w:rPr>
        <w:t>§2. Речевая деятельность. Виды речевой деятельности</w:t>
      </w:r>
      <w:bookmarkEnd w:id="3"/>
    </w:p>
    <w:p w:rsidR="0003412C" w:rsidRPr="000862A7" w:rsidRDefault="0003412C" w:rsidP="0003412C">
      <w:pPr>
        <w:ind w:firstLine="720"/>
        <w:jc w:val="both"/>
        <w:rPr>
          <w:b/>
          <w:bCs/>
          <w:sz w:val="24"/>
          <w:szCs w:val="24"/>
        </w:rPr>
      </w:pPr>
    </w:p>
    <w:p w:rsidR="0003412C" w:rsidRPr="000862A7" w:rsidRDefault="0003412C" w:rsidP="0003412C">
      <w:pPr>
        <w:ind w:firstLine="720"/>
        <w:jc w:val="both"/>
        <w:rPr>
          <w:sz w:val="24"/>
          <w:szCs w:val="24"/>
        </w:rPr>
      </w:pPr>
      <w:r w:rsidRPr="000862A7">
        <w:rPr>
          <w:sz w:val="24"/>
          <w:szCs w:val="24"/>
        </w:rPr>
        <w:t xml:space="preserve">У человека наряду с трудовой, научной, государственной, политической и другими существует самая распространенная – речевая деятельность. Без нее невозможна никакая другая, она предшествует, сопровождает, а иногда формирует, составляет основу деятельности. </w:t>
      </w:r>
      <w:r w:rsidRPr="000862A7">
        <w:rPr>
          <w:b/>
          <w:bCs/>
          <w:sz w:val="24"/>
          <w:szCs w:val="24"/>
        </w:rPr>
        <w:t>Речевая деятельность</w:t>
      </w:r>
      <w:r w:rsidRPr="000862A7">
        <w:rPr>
          <w:sz w:val="24"/>
          <w:szCs w:val="24"/>
        </w:rPr>
        <w:t xml:space="preserve"> – это деятельность, имеющая социальный характер, в ходе которой высказывание формируется и используется для достижения определенной цели (общения, сообщения, воздействия). Психолог Л. С. </w:t>
      </w:r>
      <w:proofErr w:type="spellStart"/>
      <w:r w:rsidRPr="000862A7">
        <w:rPr>
          <w:sz w:val="24"/>
          <w:szCs w:val="24"/>
        </w:rPr>
        <w:t>Выготский</w:t>
      </w:r>
      <w:proofErr w:type="spellEnd"/>
      <w:r w:rsidRPr="000862A7">
        <w:rPr>
          <w:sz w:val="24"/>
          <w:szCs w:val="24"/>
        </w:rPr>
        <w:t xml:space="preserve"> характеризовал речевую деятельность как процесс материализации мысли, т. е. превращения ее в слово.</w:t>
      </w:r>
    </w:p>
    <w:p w:rsidR="0003412C" w:rsidRPr="000862A7" w:rsidRDefault="0003412C" w:rsidP="0003412C">
      <w:pPr>
        <w:ind w:firstLine="720"/>
        <w:jc w:val="both"/>
        <w:rPr>
          <w:sz w:val="24"/>
          <w:szCs w:val="24"/>
        </w:rPr>
      </w:pPr>
      <w:r w:rsidRPr="000862A7">
        <w:rPr>
          <w:sz w:val="24"/>
          <w:szCs w:val="24"/>
        </w:rPr>
        <w:lastRenderedPageBreak/>
        <w:t>Речевая деятельность состоит из речевых действий (актов), которые представляют собой подготовку и реализацию высказывания, целиком, независимо от его объема (это может быть реплика в диалоге, рассказ и т. д.)</w:t>
      </w:r>
    </w:p>
    <w:p w:rsidR="0003412C" w:rsidRPr="000862A7" w:rsidRDefault="0003412C" w:rsidP="0003412C">
      <w:pPr>
        <w:ind w:firstLine="720"/>
        <w:jc w:val="both"/>
        <w:rPr>
          <w:sz w:val="24"/>
          <w:szCs w:val="24"/>
        </w:rPr>
      </w:pPr>
      <w:r w:rsidRPr="000862A7">
        <w:rPr>
          <w:sz w:val="24"/>
          <w:szCs w:val="24"/>
        </w:rPr>
        <w:t xml:space="preserve">В лингвистике наиболее известна схема речевого акта, предложенная Р. О. Якобсоном. </w:t>
      </w:r>
      <w:proofErr w:type="gramStart"/>
      <w:r w:rsidRPr="000862A7">
        <w:rPr>
          <w:sz w:val="24"/>
          <w:szCs w:val="24"/>
        </w:rPr>
        <w:t>Она включает следующие основные компоненты: говорящий (адресант), слушающий (адресат), контекст (обстановка, в которой производится высказывание, допустим, официальное собрание, семейный обед), передаваемая информация (сообщение).</w:t>
      </w:r>
      <w:proofErr w:type="gramEnd"/>
    </w:p>
    <w:p w:rsidR="0003412C" w:rsidRPr="000862A7" w:rsidRDefault="0003412C" w:rsidP="0003412C">
      <w:pPr>
        <w:ind w:firstLine="720"/>
        <w:jc w:val="both"/>
        <w:rPr>
          <w:sz w:val="24"/>
          <w:szCs w:val="24"/>
        </w:rPr>
      </w:pPr>
      <w:r w:rsidRPr="000862A7">
        <w:rPr>
          <w:sz w:val="24"/>
          <w:szCs w:val="24"/>
        </w:rPr>
        <w:t>Выделяют 3 ступени речевого акта: подготовка и исполнение высказывания, его восприятие и понимание, обратная связь. Первая ступень состоит из этапов:</w:t>
      </w:r>
    </w:p>
    <w:p w:rsidR="0003412C" w:rsidRPr="000862A7" w:rsidRDefault="0003412C" w:rsidP="0003412C">
      <w:pPr>
        <w:ind w:firstLine="720"/>
        <w:jc w:val="both"/>
        <w:rPr>
          <w:sz w:val="24"/>
          <w:szCs w:val="24"/>
        </w:rPr>
      </w:pPr>
      <w:r w:rsidRPr="000862A7">
        <w:rPr>
          <w:sz w:val="24"/>
          <w:szCs w:val="24"/>
        </w:rPr>
        <w:t>1)Возникновение ситуации, побуждающей к выражению мыслей. Например, менеджер готовит проект договора, журналист берет интервью и другие.</w:t>
      </w:r>
    </w:p>
    <w:p w:rsidR="0003412C" w:rsidRPr="000862A7" w:rsidRDefault="0003412C" w:rsidP="0003412C">
      <w:pPr>
        <w:ind w:firstLine="720"/>
        <w:jc w:val="both"/>
        <w:rPr>
          <w:sz w:val="24"/>
          <w:szCs w:val="24"/>
        </w:rPr>
      </w:pPr>
      <w:r w:rsidRPr="000862A7">
        <w:rPr>
          <w:sz w:val="24"/>
          <w:szCs w:val="24"/>
        </w:rPr>
        <w:t>2)Мотивация. Потребность высказывания, порождаемая жизненной ситуацией, постепенно осознается, превращается в конкретную, ясную цель (мотив), которая начинает руководить действиями автора.</w:t>
      </w:r>
    </w:p>
    <w:p w:rsidR="0003412C" w:rsidRPr="000862A7" w:rsidRDefault="0003412C" w:rsidP="0003412C">
      <w:pPr>
        <w:ind w:firstLine="720"/>
        <w:jc w:val="both"/>
        <w:rPr>
          <w:sz w:val="24"/>
          <w:szCs w:val="24"/>
        </w:rPr>
      </w:pPr>
      <w:r w:rsidRPr="000862A7">
        <w:rPr>
          <w:sz w:val="24"/>
          <w:szCs w:val="24"/>
        </w:rPr>
        <w:t>3)Вероятностное прогнозирование (интенция). Намерение произнести фразу как бы подвергается проверке, решается, к кому будет обращена речь, с какими интонациями, громкостью, скоростью она прозвучит.</w:t>
      </w:r>
    </w:p>
    <w:p w:rsidR="0003412C" w:rsidRPr="000862A7" w:rsidRDefault="0003412C" w:rsidP="0003412C">
      <w:pPr>
        <w:ind w:firstLine="720"/>
        <w:jc w:val="both"/>
        <w:rPr>
          <w:sz w:val="24"/>
          <w:szCs w:val="24"/>
        </w:rPr>
      </w:pPr>
      <w:r w:rsidRPr="000862A7">
        <w:rPr>
          <w:sz w:val="24"/>
          <w:szCs w:val="24"/>
        </w:rPr>
        <w:t>4)Внутренний план, определяющий содержание и структуру сообщения.</w:t>
      </w:r>
    </w:p>
    <w:p w:rsidR="0003412C" w:rsidRPr="000862A7" w:rsidRDefault="0003412C" w:rsidP="0003412C">
      <w:pPr>
        <w:ind w:firstLine="720"/>
        <w:jc w:val="both"/>
        <w:rPr>
          <w:sz w:val="24"/>
          <w:szCs w:val="24"/>
        </w:rPr>
      </w:pPr>
      <w:r w:rsidRPr="000862A7">
        <w:rPr>
          <w:sz w:val="24"/>
          <w:szCs w:val="24"/>
        </w:rPr>
        <w:t>5)Языковое структурирование – это три операции подготовки средств языка на внутреннем уровне: выбор слов, определение порядка слов и словосочетаний, сре</w:t>
      </w:r>
      <w:proofErr w:type="gramStart"/>
      <w:r w:rsidRPr="000862A7">
        <w:rPr>
          <w:sz w:val="24"/>
          <w:szCs w:val="24"/>
        </w:rPr>
        <w:t>дств св</w:t>
      </w:r>
      <w:proofErr w:type="gramEnd"/>
      <w:r w:rsidRPr="000862A7">
        <w:rPr>
          <w:sz w:val="24"/>
          <w:szCs w:val="24"/>
        </w:rPr>
        <w:t>язи лексических единиц.</w:t>
      </w:r>
    </w:p>
    <w:p w:rsidR="0003412C" w:rsidRPr="000862A7" w:rsidRDefault="0003412C" w:rsidP="0003412C">
      <w:pPr>
        <w:ind w:firstLine="720"/>
        <w:jc w:val="both"/>
        <w:rPr>
          <w:sz w:val="24"/>
          <w:szCs w:val="24"/>
        </w:rPr>
      </w:pPr>
      <w:r w:rsidRPr="000862A7">
        <w:rPr>
          <w:sz w:val="24"/>
          <w:szCs w:val="24"/>
        </w:rPr>
        <w:t>6)Переход к внешней речи происходит по законам фонетики или по правилам графики.</w:t>
      </w:r>
    </w:p>
    <w:p w:rsidR="0003412C" w:rsidRPr="000862A7" w:rsidRDefault="0003412C" w:rsidP="0003412C">
      <w:pPr>
        <w:ind w:firstLine="720"/>
        <w:jc w:val="both"/>
        <w:rPr>
          <w:sz w:val="24"/>
          <w:szCs w:val="24"/>
        </w:rPr>
      </w:pPr>
      <w:r w:rsidRPr="000862A7">
        <w:rPr>
          <w:sz w:val="24"/>
          <w:szCs w:val="24"/>
        </w:rPr>
        <w:t>На второй ступени выделяются собственные «шаги»:</w:t>
      </w:r>
    </w:p>
    <w:p w:rsidR="0003412C" w:rsidRPr="000862A7" w:rsidRDefault="0003412C" w:rsidP="0003412C">
      <w:pPr>
        <w:ind w:firstLine="720"/>
        <w:jc w:val="both"/>
        <w:rPr>
          <w:sz w:val="24"/>
          <w:szCs w:val="24"/>
        </w:rPr>
      </w:pPr>
      <w:r w:rsidRPr="000862A7">
        <w:rPr>
          <w:sz w:val="24"/>
          <w:szCs w:val="24"/>
        </w:rPr>
        <w:t>1)Прием звукового сигнала.</w:t>
      </w:r>
    </w:p>
    <w:p w:rsidR="0003412C" w:rsidRPr="000862A7" w:rsidRDefault="0003412C" w:rsidP="0003412C">
      <w:pPr>
        <w:ind w:firstLine="720"/>
        <w:jc w:val="both"/>
        <w:rPr>
          <w:sz w:val="24"/>
          <w:szCs w:val="24"/>
        </w:rPr>
      </w:pPr>
      <w:r w:rsidRPr="000862A7">
        <w:rPr>
          <w:sz w:val="24"/>
          <w:szCs w:val="24"/>
        </w:rPr>
        <w:t>2)Анализ акустического потока с точки зрения фонетики того или иного языка. На данном этапе перципиент начинает понимать слова.</w:t>
      </w:r>
    </w:p>
    <w:p w:rsidR="0003412C" w:rsidRPr="000862A7" w:rsidRDefault="0003412C" w:rsidP="0003412C">
      <w:pPr>
        <w:ind w:firstLine="720"/>
        <w:jc w:val="both"/>
        <w:rPr>
          <w:sz w:val="24"/>
          <w:szCs w:val="24"/>
        </w:rPr>
      </w:pPr>
      <w:proofErr w:type="gramStart"/>
      <w:r w:rsidRPr="000862A7">
        <w:rPr>
          <w:sz w:val="24"/>
          <w:szCs w:val="24"/>
        </w:rPr>
        <w:t>3)Узнавание значения каждого фонетического слова – единицы, имеющей одно словесное ударение (например, лес, шумит, на – столе, из – лесу, сделал – бы).</w:t>
      </w:r>
      <w:proofErr w:type="gramEnd"/>
    </w:p>
    <w:p w:rsidR="0003412C" w:rsidRPr="000862A7" w:rsidRDefault="0003412C" w:rsidP="0003412C">
      <w:pPr>
        <w:ind w:firstLine="720"/>
        <w:jc w:val="both"/>
        <w:rPr>
          <w:sz w:val="24"/>
          <w:szCs w:val="24"/>
        </w:rPr>
      </w:pPr>
      <w:r w:rsidRPr="000862A7">
        <w:rPr>
          <w:sz w:val="24"/>
          <w:szCs w:val="24"/>
        </w:rPr>
        <w:t>4)Расшифровка грамматических связей между словами.</w:t>
      </w:r>
    </w:p>
    <w:p w:rsidR="0003412C" w:rsidRPr="000862A7" w:rsidRDefault="0003412C" w:rsidP="0003412C">
      <w:pPr>
        <w:ind w:firstLine="720"/>
        <w:jc w:val="both"/>
        <w:rPr>
          <w:sz w:val="24"/>
          <w:szCs w:val="24"/>
        </w:rPr>
      </w:pPr>
      <w:r w:rsidRPr="000862A7">
        <w:rPr>
          <w:sz w:val="24"/>
          <w:szCs w:val="24"/>
        </w:rPr>
        <w:t>5)Включение фразы в контекст, связывание с предыдущими репликами.</w:t>
      </w:r>
    </w:p>
    <w:p w:rsidR="0003412C" w:rsidRPr="000862A7" w:rsidRDefault="0003412C" w:rsidP="0003412C">
      <w:pPr>
        <w:ind w:firstLine="720"/>
        <w:jc w:val="both"/>
        <w:rPr>
          <w:sz w:val="24"/>
          <w:szCs w:val="24"/>
        </w:rPr>
      </w:pPr>
      <w:r w:rsidRPr="000862A7">
        <w:rPr>
          <w:sz w:val="24"/>
          <w:szCs w:val="24"/>
        </w:rPr>
        <w:t>6)Понимание второго, дополнительного, переносного смысла. На этом уровне воспринимаются тропы (метафора, метонимия, ирония и др.), аллюзия (намек).</w:t>
      </w:r>
    </w:p>
    <w:p w:rsidR="0003412C" w:rsidRPr="000862A7" w:rsidRDefault="0003412C" w:rsidP="0003412C">
      <w:pPr>
        <w:ind w:firstLine="720"/>
        <w:jc w:val="both"/>
        <w:rPr>
          <w:sz w:val="24"/>
          <w:szCs w:val="24"/>
        </w:rPr>
      </w:pPr>
      <w:r w:rsidRPr="000862A7">
        <w:rPr>
          <w:sz w:val="24"/>
          <w:szCs w:val="24"/>
        </w:rPr>
        <w:t>7)Оценка языкового мастерства говорящего.</w:t>
      </w:r>
    </w:p>
    <w:p w:rsidR="0003412C" w:rsidRPr="000862A7" w:rsidRDefault="0003412C" w:rsidP="0003412C">
      <w:pPr>
        <w:ind w:firstLine="720"/>
        <w:jc w:val="both"/>
        <w:rPr>
          <w:sz w:val="24"/>
          <w:szCs w:val="24"/>
        </w:rPr>
      </w:pPr>
      <w:r w:rsidRPr="000862A7">
        <w:rPr>
          <w:sz w:val="24"/>
          <w:szCs w:val="24"/>
        </w:rPr>
        <w:t>Третья ступень – обратная связь – понимается широко: это вопросы; реплики; письма на телестудию после интересной передачи; голосование на выборах депутатов Думы после долгой предвыборной агитации за того или иного кандидата; ответы учащихся на уроке или экзамене; толпа покупателей у дверей магазина после вчерашней телерекламы…</w:t>
      </w:r>
    </w:p>
    <w:p w:rsidR="0003412C" w:rsidRPr="000862A7" w:rsidRDefault="0003412C" w:rsidP="0003412C">
      <w:pPr>
        <w:ind w:firstLine="720"/>
        <w:jc w:val="both"/>
        <w:rPr>
          <w:sz w:val="24"/>
          <w:szCs w:val="24"/>
        </w:rPr>
      </w:pPr>
      <w:r w:rsidRPr="000862A7">
        <w:rPr>
          <w:sz w:val="24"/>
          <w:szCs w:val="24"/>
        </w:rPr>
        <w:t>Полный цикл речевого акта завершается новым действием – свидетельством результативности высказывания.</w:t>
      </w:r>
    </w:p>
    <w:p w:rsidR="0003412C" w:rsidRPr="000862A7" w:rsidRDefault="0003412C" w:rsidP="0003412C">
      <w:pPr>
        <w:ind w:firstLine="720"/>
        <w:jc w:val="both"/>
        <w:rPr>
          <w:sz w:val="24"/>
          <w:szCs w:val="24"/>
        </w:rPr>
      </w:pPr>
      <w:r w:rsidRPr="000862A7">
        <w:rPr>
          <w:sz w:val="24"/>
          <w:szCs w:val="24"/>
        </w:rPr>
        <w:t xml:space="preserve">Различают четыре </w:t>
      </w:r>
      <w:r w:rsidRPr="000862A7">
        <w:rPr>
          <w:b/>
          <w:bCs/>
          <w:sz w:val="24"/>
          <w:szCs w:val="24"/>
        </w:rPr>
        <w:t>вида речевой деятельности</w:t>
      </w:r>
      <w:r w:rsidRPr="000862A7">
        <w:rPr>
          <w:sz w:val="24"/>
          <w:szCs w:val="24"/>
        </w:rPr>
        <w:t>: два из них производят текст – говорение, письмо, а другие – слушание (</w:t>
      </w:r>
      <w:proofErr w:type="spellStart"/>
      <w:r w:rsidRPr="000862A7">
        <w:rPr>
          <w:sz w:val="24"/>
          <w:szCs w:val="24"/>
        </w:rPr>
        <w:t>аудирование</w:t>
      </w:r>
      <w:proofErr w:type="spellEnd"/>
      <w:r w:rsidRPr="000862A7">
        <w:rPr>
          <w:sz w:val="24"/>
          <w:szCs w:val="24"/>
        </w:rPr>
        <w:t xml:space="preserve">) и чтение – осуществляют восприятие. </w:t>
      </w:r>
    </w:p>
    <w:p w:rsidR="0003412C" w:rsidRPr="000862A7" w:rsidRDefault="0003412C" w:rsidP="0003412C">
      <w:pPr>
        <w:ind w:firstLine="720"/>
        <w:jc w:val="both"/>
        <w:rPr>
          <w:sz w:val="24"/>
          <w:szCs w:val="24"/>
        </w:rPr>
      </w:pPr>
      <w:r w:rsidRPr="000862A7">
        <w:rPr>
          <w:sz w:val="24"/>
          <w:szCs w:val="24"/>
        </w:rPr>
        <w:t>Процессы говорения и слушания чрезвычайно сложны. Остановимся подробнее на процессе слушания. Как правило, мы не умеем слушать собеседника.</w:t>
      </w:r>
    </w:p>
    <w:p w:rsidR="0003412C" w:rsidRPr="000862A7" w:rsidRDefault="0003412C" w:rsidP="0003412C">
      <w:pPr>
        <w:ind w:firstLine="720"/>
        <w:jc w:val="both"/>
        <w:rPr>
          <w:sz w:val="24"/>
          <w:szCs w:val="24"/>
        </w:rPr>
      </w:pPr>
      <w:r w:rsidRPr="000862A7">
        <w:rPr>
          <w:sz w:val="24"/>
          <w:szCs w:val="24"/>
        </w:rPr>
        <w:t>Различают 2 способа слушания: нерефлексивное (пассивное) и рефлексивное (активное).</w:t>
      </w:r>
    </w:p>
    <w:p w:rsidR="0003412C" w:rsidRPr="000862A7" w:rsidRDefault="0003412C" w:rsidP="0003412C">
      <w:pPr>
        <w:ind w:firstLine="720"/>
        <w:jc w:val="both"/>
        <w:rPr>
          <w:sz w:val="24"/>
          <w:szCs w:val="24"/>
        </w:rPr>
      </w:pPr>
      <w:proofErr w:type="gramStart"/>
      <w:r w:rsidRPr="000862A7">
        <w:rPr>
          <w:b/>
          <w:bCs/>
          <w:sz w:val="24"/>
          <w:szCs w:val="24"/>
        </w:rPr>
        <w:t>Нерефлексивное</w:t>
      </w:r>
      <w:proofErr w:type="gramEnd"/>
      <w:r w:rsidRPr="000862A7">
        <w:rPr>
          <w:b/>
          <w:bCs/>
          <w:sz w:val="24"/>
          <w:szCs w:val="24"/>
        </w:rPr>
        <w:t xml:space="preserve"> (пассивное)</w:t>
      </w:r>
      <w:r w:rsidRPr="000862A7">
        <w:rPr>
          <w:sz w:val="24"/>
          <w:szCs w:val="24"/>
        </w:rPr>
        <w:t xml:space="preserve"> состоит в умении не вмешиваться в речь говорящего своими замечаниями, в способности внимательно молчать. Этот способ требует значительного физического и психологического напряжения, определенной дисциплины. </w:t>
      </w:r>
      <w:r w:rsidRPr="000862A7">
        <w:rPr>
          <w:sz w:val="24"/>
          <w:szCs w:val="24"/>
        </w:rPr>
        <w:lastRenderedPageBreak/>
        <w:t xml:space="preserve">Нерефлексивное слушание обычно используется в таких ситуациях, когда один из собеседников глубоко взволнован, желает </w:t>
      </w:r>
      <w:proofErr w:type="gramStart"/>
      <w:r w:rsidRPr="000862A7">
        <w:rPr>
          <w:sz w:val="24"/>
          <w:szCs w:val="24"/>
        </w:rPr>
        <w:t>высказать свое отношение</w:t>
      </w:r>
      <w:proofErr w:type="gramEnd"/>
      <w:r w:rsidRPr="000862A7">
        <w:rPr>
          <w:sz w:val="24"/>
          <w:szCs w:val="24"/>
        </w:rPr>
        <w:t xml:space="preserve"> к тому или иному событию. </w:t>
      </w:r>
    </w:p>
    <w:p w:rsidR="0003412C" w:rsidRPr="000862A7" w:rsidRDefault="0003412C" w:rsidP="0003412C">
      <w:pPr>
        <w:ind w:firstLine="720"/>
        <w:jc w:val="both"/>
        <w:rPr>
          <w:sz w:val="24"/>
          <w:szCs w:val="24"/>
        </w:rPr>
      </w:pPr>
      <w:proofErr w:type="gramStart"/>
      <w:r w:rsidRPr="000862A7">
        <w:rPr>
          <w:b/>
          <w:bCs/>
          <w:sz w:val="24"/>
          <w:szCs w:val="24"/>
        </w:rPr>
        <w:t>Рефлексивное</w:t>
      </w:r>
      <w:proofErr w:type="gramEnd"/>
      <w:r w:rsidRPr="000862A7">
        <w:rPr>
          <w:b/>
          <w:bCs/>
          <w:sz w:val="24"/>
          <w:szCs w:val="24"/>
        </w:rPr>
        <w:t xml:space="preserve"> (активное)</w:t>
      </w:r>
      <w:r w:rsidRPr="000862A7">
        <w:rPr>
          <w:sz w:val="24"/>
          <w:szCs w:val="24"/>
        </w:rPr>
        <w:t xml:space="preserve"> заключается в активной обратной связи, оказании помощи в выражении мыслей. Этот способ особенно уместен, если партнер по общению ждет поддержки, одобрения, если необходимо глубоко и точно уяснить информацию.</w:t>
      </w:r>
    </w:p>
    <w:p w:rsidR="0003412C" w:rsidRPr="000862A7" w:rsidRDefault="0003412C" w:rsidP="0003412C">
      <w:pPr>
        <w:ind w:firstLine="720"/>
        <w:jc w:val="both"/>
        <w:rPr>
          <w:sz w:val="24"/>
          <w:szCs w:val="24"/>
        </w:rPr>
      </w:pPr>
      <w:r w:rsidRPr="000862A7">
        <w:rPr>
          <w:sz w:val="24"/>
          <w:szCs w:val="24"/>
        </w:rPr>
        <w:t xml:space="preserve">Основными приемами рефлексивного слушания являются: выяснение, перефразирование, </w:t>
      </w:r>
      <w:proofErr w:type="spellStart"/>
      <w:r w:rsidRPr="000862A7">
        <w:rPr>
          <w:sz w:val="24"/>
          <w:szCs w:val="24"/>
        </w:rPr>
        <w:t>резюмирование</w:t>
      </w:r>
      <w:proofErr w:type="spellEnd"/>
      <w:r w:rsidRPr="000862A7">
        <w:rPr>
          <w:sz w:val="24"/>
          <w:szCs w:val="24"/>
        </w:rPr>
        <w:t>, подтверждение контакта.</w:t>
      </w:r>
    </w:p>
    <w:p w:rsidR="0003412C" w:rsidRPr="000862A7" w:rsidRDefault="0003412C" w:rsidP="0003412C">
      <w:pPr>
        <w:ind w:firstLine="720"/>
        <w:jc w:val="both"/>
        <w:rPr>
          <w:sz w:val="24"/>
          <w:szCs w:val="24"/>
        </w:rPr>
      </w:pPr>
      <w:r w:rsidRPr="000862A7">
        <w:rPr>
          <w:b/>
          <w:bCs/>
          <w:sz w:val="24"/>
          <w:szCs w:val="24"/>
        </w:rPr>
        <w:t>Выяснение</w:t>
      </w:r>
      <w:r w:rsidRPr="000862A7">
        <w:rPr>
          <w:sz w:val="24"/>
          <w:szCs w:val="24"/>
        </w:rPr>
        <w:t xml:space="preserve">, т. е. обращение к собеседнику за уточнениями, чтобы получить дополнительные факты, суждения. </w:t>
      </w:r>
      <w:proofErr w:type="gramStart"/>
      <w:r w:rsidRPr="000862A7">
        <w:rPr>
          <w:sz w:val="24"/>
          <w:szCs w:val="24"/>
        </w:rPr>
        <w:t>(Например, «Я Вас не понял.</w:t>
      </w:r>
      <w:proofErr w:type="gramEnd"/>
      <w:r w:rsidRPr="000862A7">
        <w:rPr>
          <w:sz w:val="24"/>
          <w:szCs w:val="24"/>
        </w:rPr>
        <w:t xml:space="preserve"> </w:t>
      </w:r>
      <w:proofErr w:type="gramStart"/>
      <w:r w:rsidRPr="000862A7">
        <w:rPr>
          <w:sz w:val="24"/>
          <w:szCs w:val="24"/>
        </w:rPr>
        <w:t>Не повторите ли еще раз?», «Что Вы имеете в виду?»).</w:t>
      </w:r>
      <w:proofErr w:type="gramEnd"/>
    </w:p>
    <w:p w:rsidR="0003412C" w:rsidRPr="000862A7" w:rsidRDefault="0003412C" w:rsidP="0003412C">
      <w:pPr>
        <w:ind w:firstLine="720"/>
        <w:jc w:val="both"/>
        <w:rPr>
          <w:sz w:val="24"/>
          <w:szCs w:val="24"/>
        </w:rPr>
      </w:pPr>
      <w:r w:rsidRPr="000862A7">
        <w:rPr>
          <w:b/>
          <w:bCs/>
          <w:sz w:val="24"/>
          <w:szCs w:val="24"/>
        </w:rPr>
        <w:t>Перефразирование</w:t>
      </w:r>
      <w:r w:rsidRPr="000862A7">
        <w:rPr>
          <w:sz w:val="24"/>
          <w:szCs w:val="24"/>
        </w:rPr>
        <w:t xml:space="preserve"> - «передача» чужого, только что произнесенного высказывания в другой форме («Как я Вас понял…», «По Вашему мнению…», «Другими словами, Вы считаете…»).</w:t>
      </w:r>
    </w:p>
    <w:p w:rsidR="0003412C" w:rsidRPr="000862A7" w:rsidRDefault="0003412C" w:rsidP="0003412C">
      <w:pPr>
        <w:ind w:firstLine="720"/>
        <w:jc w:val="both"/>
        <w:rPr>
          <w:sz w:val="24"/>
          <w:szCs w:val="24"/>
        </w:rPr>
      </w:pPr>
      <w:proofErr w:type="spellStart"/>
      <w:proofErr w:type="gramStart"/>
      <w:r w:rsidRPr="000862A7">
        <w:rPr>
          <w:b/>
          <w:bCs/>
          <w:sz w:val="24"/>
          <w:szCs w:val="24"/>
        </w:rPr>
        <w:t>Резюмирование</w:t>
      </w:r>
      <w:proofErr w:type="spellEnd"/>
      <w:r w:rsidRPr="000862A7">
        <w:rPr>
          <w:b/>
          <w:bCs/>
          <w:sz w:val="24"/>
          <w:szCs w:val="24"/>
        </w:rPr>
        <w:t xml:space="preserve"> </w:t>
      </w:r>
      <w:r w:rsidRPr="000862A7">
        <w:rPr>
          <w:sz w:val="24"/>
          <w:szCs w:val="24"/>
        </w:rPr>
        <w:t>– подведение итогов услышанного («Если обобщить сказанное Вами, то …», «Вашими основными идеями, как я понял, являются…».</w:t>
      </w:r>
      <w:proofErr w:type="gramEnd"/>
    </w:p>
    <w:p w:rsidR="0003412C" w:rsidRPr="000862A7" w:rsidRDefault="0003412C" w:rsidP="0003412C">
      <w:pPr>
        <w:ind w:firstLine="720"/>
        <w:jc w:val="both"/>
        <w:rPr>
          <w:sz w:val="24"/>
          <w:szCs w:val="24"/>
        </w:rPr>
      </w:pPr>
      <w:r w:rsidRPr="000862A7">
        <w:rPr>
          <w:b/>
          <w:bCs/>
          <w:sz w:val="24"/>
          <w:szCs w:val="24"/>
        </w:rPr>
        <w:t>Подтверждение контакта</w:t>
      </w:r>
      <w:r w:rsidRPr="000862A7">
        <w:rPr>
          <w:sz w:val="24"/>
          <w:szCs w:val="24"/>
        </w:rPr>
        <w:t xml:space="preserve"> – приглашение высказываться свободно и непринужденно. При этом речь сопровождается репликами типа «Это интересно», «Да», «Понимаю Вас», «Приятно это слышать».</w:t>
      </w:r>
    </w:p>
    <w:p w:rsidR="0003412C" w:rsidRPr="000862A7" w:rsidRDefault="0003412C" w:rsidP="0003412C">
      <w:pPr>
        <w:ind w:firstLine="720"/>
        <w:jc w:val="both"/>
        <w:rPr>
          <w:sz w:val="24"/>
          <w:szCs w:val="24"/>
        </w:rPr>
      </w:pPr>
    </w:p>
    <w:p w:rsidR="0003412C" w:rsidRPr="000862A7" w:rsidRDefault="0003412C" w:rsidP="0003412C">
      <w:pPr>
        <w:ind w:firstLine="720"/>
        <w:jc w:val="both"/>
        <w:rPr>
          <w:sz w:val="24"/>
          <w:szCs w:val="24"/>
        </w:rPr>
      </w:pPr>
    </w:p>
    <w:p w:rsidR="00F2173D" w:rsidRDefault="00F2173D"/>
    <w:sectPr w:rsidR="00F2173D" w:rsidSect="00F217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412C"/>
    <w:rsid w:val="0003412C"/>
    <w:rsid w:val="00F217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12C"/>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03412C"/>
    <w:pPr>
      <w:keepNext/>
      <w:jc w:val="center"/>
      <w:outlineLvl w:val="0"/>
    </w:pPr>
    <w:rPr>
      <w:b/>
      <w:bCs/>
    </w:rPr>
  </w:style>
  <w:style w:type="paragraph" w:styleId="2">
    <w:name w:val="heading 2"/>
    <w:basedOn w:val="a"/>
    <w:next w:val="a"/>
    <w:link w:val="20"/>
    <w:qFormat/>
    <w:rsid w:val="0003412C"/>
    <w:pPr>
      <w:keepNext/>
      <w:spacing w:before="240" w:after="60"/>
      <w:outlineLvl w:val="1"/>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412C"/>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03412C"/>
    <w:rPr>
      <w:rFonts w:ascii="Arial" w:eastAsia="Times New Roman" w:hAnsi="Arial" w:cs="Arial"/>
      <w:b/>
      <w:bCs/>
      <w:i/>
      <w:i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1580</Words>
  <Characters>9007</Characters>
  <Application>Microsoft Office Word</Application>
  <DocSecurity>0</DocSecurity>
  <Lines>75</Lines>
  <Paragraphs>21</Paragraphs>
  <ScaleCrop>false</ScaleCrop>
  <Company/>
  <LinksUpToDate>false</LinksUpToDate>
  <CharactersWithSpaces>10566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dc:creator>
  <cp:keywords/>
  <dc:description/>
  <cp:lastModifiedBy>Лейла</cp:lastModifiedBy>
  <cp:revision>2</cp:revision>
  <dcterms:created xsi:type="dcterms:W3CDTF">2013-11-26T08:41:00Z</dcterms:created>
  <dcterms:modified xsi:type="dcterms:W3CDTF">2013-11-26T08:41:00Z</dcterms:modified>
</cp:coreProperties>
</file>